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AE" w:rsidRDefault="00EB4301" w:rsidP="00EB4301">
      <w:pPr>
        <w:jc w:val="center"/>
        <w:rPr>
          <w:rFonts w:ascii="Tahoma" w:hAnsi="Tahoma" w:cs="Tahoma" w:hint="eastAsia"/>
          <w:color w:val="37404E"/>
          <w:szCs w:val="24"/>
        </w:rPr>
      </w:pPr>
      <w:r w:rsidRPr="00EB4301">
        <w:rPr>
          <w:rFonts w:ascii="Tahoma" w:hAnsi="Tahoma" w:cs="Tahoma"/>
          <w:color w:val="37404E"/>
          <w:szCs w:val="24"/>
        </w:rPr>
        <w:t>當台灣女人比男人多</w:t>
      </w:r>
    </w:p>
    <w:p w:rsidR="00EB4301" w:rsidRDefault="00EB4301" w:rsidP="00EB4301">
      <w:pPr>
        <w:jc w:val="center"/>
        <w:rPr>
          <w:rFonts w:ascii="Tahoma" w:hAnsi="Tahoma" w:cs="Tahoma" w:hint="eastAsia"/>
          <w:color w:val="37404E"/>
          <w:szCs w:val="24"/>
        </w:rPr>
      </w:pPr>
    </w:p>
    <w:p w:rsidR="00EB4301" w:rsidRDefault="00EB4301" w:rsidP="00EB4301">
      <w:pPr>
        <w:jc w:val="center"/>
        <w:rPr>
          <w:rFonts w:ascii="Tahoma" w:hAnsi="Tahoma" w:cs="Tahoma" w:hint="eastAsia"/>
          <w:color w:val="37404E"/>
          <w:szCs w:val="24"/>
        </w:rPr>
      </w:pPr>
      <w:r>
        <w:rPr>
          <w:rFonts w:ascii="Tahoma" w:hAnsi="Tahoma" w:cs="Tahoma" w:hint="eastAsia"/>
          <w:color w:val="37404E"/>
          <w:szCs w:val="24"/>
        </w:rPr>
        <w:t>馬偕醫院</w:t>
      </w:r>
      <w:r>
        <w:rPr>
          <w:rFonts w:ascii="Tahoma" w:hAnsi="Tahoma" w:cs="Tahoma" w:hint="eastAsia"/>
          <w:color w:val="37404E"/>
          <w:szCs w:val="24"/>
        </w:rPr>
        <w:t xml:space="preserve"> </w:t>
      </w:r>
      <w:r>
        <w:rPr>
          <w:rFonts w:ascii="Tahoma" w:hAnsi="Tahoma" w:cs="Tahoma" w:hint="eastAsia"/>
          <w:color w:val="37404E"/>
          <w:szCs w:val="24"/>
        </w:rPr>
        <w:t>江盛醫師</w:t>
      </w:r>
    </w:p>
    <w:p w:rsidR="00EB4301" w:rsidRDefault="00EB4301">
      <w:pPr>
        <w:rPr>
          <w:rFonts w:ascii="Tahoma" w:hAnsi="Tahoma" w:cs="Tahoma" w:hint="eastAsia"/>
          <w:color w:val="37404E"/>
          <w:szCs w:val="24"/>
        </w:rPr>
      </w:pPr>
    </w:p>
    <w:p w:rsidR="00EB4301" w:rsidRPr="00EB4301" w:rsidRDefault="00EB4301">
      <w:pPr>
        <w:rPr>
          <w:rFonts w:ascii="Tahoma" w:hAnsi="Tahoma" w:cs="Tahoma" w:hint="eastAsia"/>
          <w:color w:val="37404E"/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從今年起台灣女人將多於男人，男女性別比是</w:t>
      </w:r>
      <w:r w:rsidRPr="00EB4301">
        <w:rPr>
          <w:rFonts w:hint="eastAsia"/>
          <w:szCs w:val="24"/>
        </w:rPr>
        <w:t>99.99</w:t>
      </w:r>
      <w:r w:rsidRPr="00EB4301">
        <w:rPr>
          <w:rFonts w:hint="eastAsia"/>
          <w:szCs w:val="24"/>
        </w:rPr>
        <w:t>，這是百年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來首見，如同許多和平先進社會一樣，社會演化趨勢將促使</w:t>
      </w:r>
      <w:proofErr w:type="gramStart"/>
      <w:r w:rsidRPr="00EB4301">
        <w:rPr>
          <w:rFonts w:hint="eastAsia"/>
          <w:szCs w:val="24"/>
        </w:rPr>
        <w:t>性別比逐</w:t>
      </w:r>
      <w:proofErr w:type="gramEnd"/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年下降，以</w:t>
      </w:r>
      <w:r w:rsidRPr="00EB4301">
        <w:rPr>
          <w:rFonts w:hint="eastAsia"/>
          <w:szCs w:val="24"/>
        </w:rPr>
        <w:t>2001</w:t>
      </w:r>
      <w:r w:rsidRPr="00EB4301">
        <w:rPr>
          <w:rFonts w:hint="eastAsia"/>
          <w:szCs w:val="24"/>
        </w:rPr>
        <w:t>年為例，義大利性別比是</w:t>
      </w:r>
      <w:r w:rsidRPr="00EB4301">
        <w:rPr>
          <w:rFonts w:hint="eastAsia"/>
          <w:szCs w:val="24"/>
        </w:rPr>
        <w:t>93.7</w:t>
      </w:r>
      <w:r w:rsidRPr="00EB4301">
        <w:rPr>
          <w:rFonts w:hint="eastAsia"/>
          <w:szCs w:val="24"/>
        </w:rPr>
        <w:t>，法國</w:t>
      </w:r>
      <w:r w:rsidRPr="00EB4301">
        <w:rPr>
          <w:rFonts w:hint="eastAsia"/>
          <w:szCs w:val="24"/>
        </w:rPr>
        <w:t>93. 9</w:t>
      </w:r>
      <w:r w:rsidRPr="00EB4301">
        <w:rPr>
          <w:rFonts w:hint="eastAsia"/>
          <w:szCs w:val="24"/>
        </w:rPr>
        <w:t>，日本</w:t>
      </w:r>
      <w:r w:rsidRPr="00EB4301">
        <w:rPr>
          <w:rFonts w:hint="eastAsia"/>
          <w:szCs w:val="24"/>
        </w:rPr>
        <w:t>94.8</w:t>
      </w:r>
      <w:r w:rsidRPr="00EB4301">
        <w:rPr>
          <w:rFonts w:hint="eastAsia"/>
          <w:szCs w:val="24"/>
        </w:rPr>
        <w:t>，奧地利</w:t>
      </w:r>
      <w:r w:rsidRPr="00EB4301">
        <w:rPr>
          <w:rFonts w:hint="eastAsia"/>
          <w:szCs w:val="24"/>
        </w:rPr>
        <w:t>95.1</w:t>
      </w:r>
      <w:r w:rsidRPr="00EB4301">
        <w:rPr>
          <w:rFonts w:hint="eastAsia"/>
          <w:szCs w:val="24"/>
        </w:rPr>
        <w:t>。</w:t>
      </w:r>
      <w:r w:rsidRPr="00EB4301">
        <w:rPr>
          <w:rFonts w:hint="eastAsia"/>
          <w:szCs w:val="24"/>
        </w:rPr>
        <w:t xml:space="preserve">  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過去台灣男人較多的關鍵因素是</w:t>
      </w:r>
      <w:r w:rsidRPr="00EB4301">
        <w:rPr>
          <w:rFonts w:hint="eastAsia"/>
          <w:szCs w:val="24"/>
        </w:rPr>
        <w:t>1949</w:t>
      </w:r>
      <w:r w:rsidRPr="00EB4301">
        <w:rPr>
          <w:rFonts w:hint="eastAsia"/>
          <w:szCs w:val="24"/>
        </w:rPr>
        <w:t>年中國內戰，國民黨失敗而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移入數百萬男性軍職人員及難民，這些族群近年逐漸凋零，加上留學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、移民和產業外移，累積遷往國外的台灣男人比女人多；而移入人口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包括外籍和中國配偶皆是女人多，導致人口性別比逐年下降。</w:t>
      </w:r>
      <w:r w:rsidRPr="00EB4301">
        <w:rPr>
          <w:rFonts w:hint="eastAsia"/>
          <w:szCs w:val="24"/>
        </w:rPr>
        <w:t xml:space="preserve">  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預計不過半世紀，台灣性別比將降至</w:t>
      </w:r>
      <w:r w:rsidRPr="00EB4301">
        <w:rPr>
          <w:rFonts w:hint="eastAsia"/>
          <w:szCs w:val="24"/>
        </w:rPr>
        <w:t>93</w:t>
      </w:r>
      <w:r w:rsidRPr="00EB4301">
        <w:rPr>
          <w:rFonts w:hint="eastAsia"/>
          <w:szCs w:val="24"/>
        </w:rPr>
        <w:t>，約是義大利和法國現在的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水準。其實台北市性別比已經是</w:t>
      </w:r>
      <w:r w:rsidRPr="00EB4301">
        <w:rPr>
          <w:rFonts w:hint="eastAsia"/>
          <w:szCs w:val="24"/>
        </w:rPr>
        <w:t>92.4</w:t>
      </w:r>
      <w:r w:rsidRPr="00EB4301">
        <w:rPr>
          <w:rFonts w:hint="eastAsia"/>
          <w:szCs w:val="24"/>
        </w:rPr>
        <w:t>，它和世界其他經濟發達的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都會地區一樣，提供了以服務業為主的眾多工作機會和進步的基礎建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設，這些都是吸引女人的地方，也是女人擅場的所在；相較之下，有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世界工廠之稱的中國，其性別比是</w:t>
      </w:r>
      <w:r w:rsidRPr="00EB4301">
        <w:rPr>
          <w:rFonts w:hint="eastAsia"/>
          <w:szCs w:val="24"/>
        </w:rPr>
        <w:t>105.2</w:t>
      </w:r>
      <w:r w:rsidRPr="00EB4301">
        <w:rPr>
          <w:rFonts w:hint="eastAsia"/>
          <w:szCs w:val="24"/>
        </w:rPr>
        <w:t>。</w:t>
      </w:r>
      <w:r w:rsidRPr="00EB4301">
        <w:rPr>
          <w:rFonts w:hint="eastAsia"/>
          <w:szCs w:val="24"/>
        </w:rPr>
        <w:t xml:space="preserve">  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女人比男人多是一個</w:t>
      </w:r>
      <w:r w:rsidRPr="00EB4301">
        <w:rPr>
          <w:rFonts w:hint="eastAsia"/>
          <w:szCs w:val="24"/>
        </w:rPr>
        <w:t xml:space="preserve"> </w:t>
      </w:r>
      <w:r w:rsidRPr="00EB4301">
        <w:rPr>
          <w:rFonts w:hint="eastAsia"/>
          <w:szCs w:val="24"/>
        </w:rPr>
        <w:t>趨勢，對於醫療、健康、社會和政治都將產生可觀而不同於現在的影響；在個人、群體和政策制定的層次上，現代人如何適應和存活？如何定義自己的存在和幸福？如何改變現況和觀念？</w:t>
      </w:r>
      <w:r w:rsidRPr="00EB4301">
        <w:rPr>
          <w:rFonts w:hint="eastAsia"/>
          <w:szCs w:val="24"/>
        </w:rPr>
        <w:t xml:space="preserve"> 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現象之一是現代女人多半時間並非處在懷孕的狀態，她們花更多的時間在避孕的需求之上，因此現行健保只給付生育，卻</w:t>
      </w:r>
      <w:proofErr w:type="gramStart"/>
      <w:r w:rsidRPr="00EB4301">
        <w:rPr>
          <w:rFonts w:hint="eastAsia"/>
          <w:szCs w:val="24"/>
        </w:rPr>
        <w:t>不</w:t>
      </w:r>
      <w:proofErr w:type="gramEnd"/>
      <w:r w:rsidRPr="00EB4301">
        <w:rPr>
          <w:rFonts w:hint="eastAsia"/>
          <w:szCs w:val="24"/>
        </w:rPr>
        <w:t>給付各種避孕措施就顯得無理和顢頇，而即使是懷孕，女人產檢仍然需要花費在許多自費檢查項目之上，包括高層次超音波、唐氏症篩檢和羊水穿刺。這種健保政策的解讀也</w:t>
      </w:r>
      <w:proofErr w:type="gramStart"/>
      <w:r w:rsidRPr="00EB4301">
        <w:rPr>
          <w:rFonts w:hint="eastAsia"/>
          <w:szCs w:val="24"/>
        </w:rPr>
        <w:t>可說是台灣</w:t>
      </w:r>
      <w:proofErr w:type="gramEnd"/>
      <w:r w:rsidRPr="00EB4301">
        <w:rPr>
          <w:rFonts w:hint="eastAsia"/>
          <w:szCs w:val="24"/>
        </w:rPr>
        <w:t>對待繼起新生命的花費還不如</w:t>
      </w:r>
      <w:proofErr w:type="gramStart"/>
      <w:r w:rsidRPr="00EB4301">
        <w:rPr>
          <w:rFonts w:hint="eastAsia"/>
          <w:szCs w:val="24"/>
        </w:rPr>
        <w:t>用在癌末</w:t>
      </w:r>
      <w:proofErr w:type="gramEnd"/>
      <w:r w:rsidRPr="00EB4301">
        <w:rPr>
          <w:rFonts w:hint="eastAsia"/>
          <w:szCs w:val="24"/>
        </w:rPr>
        <w:t>患者的標靶治療之上。</w:t>
      </w:r>
      <w:r w:rsidRPr="00EB4301">
        <w:rPr>
          <w:rFonts w:hint="eastAsia"/>
          <w:szCs w:val="24"/>
        </w:rPr>
        <w:t xml:space="preserve"> 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現象之二是家庭暴力事件逐年增加，前年家暴通報</w:t>
      </w:r>
      <w:r w:rsidRPr="00EB4301">
        <w:rPr>
          <w:rFonts w:hint="eastAsia"/>
          <w:szCs w:val="24"/>
        </w:rPr>
        <w:t>11</w:t>
      </w:r>
      <w:r w:rsidRPr="00EB4301">
        <w:rPr>
          <w:rFonts w:hint="eastAsia"/>
          <w:szCs w:val="24"/>
        </w:rPr>
        <w:t>萬多件，較前一年增加一萬多件</w:t>
      </w:r>
      <w:r w:rsidRPr="00EB4301">
        <w:rPr>
          <w:rFonts w:hint="eastAsia"/>
          <w:szCs w:val="24"/>
        </w:rPr>
        <w:t>(</w:t>
      </w:r>
      <w:r w:rsidRPr="00EB4301">
        <w:rPr>
          <w:rFonts w:hint="eastAsia"/>
          <w:szCs w:val="24"/>
        </w:rPr>
        <w:t>增加率</w:t>
      </w:r>
      <w:r w:rsidRPr="00EB4301">
        <w:rPr>
          <w:rFonts w:hint="eastAsia"/>
          <w:szCs w:val="24"/>
        </w:rPr>
        <w:t xml:space="preserve">10.4%) </w:t>
      </w:r>
      <w:r w:rsidRPr="00EB4301">
        <w:rPr>
          <w:rFonts w:hint="eastAsia"/>
          <w:szCs w:val="24"/>
        </w:rPr>
        <w:t>，</w:t>
      </w:r>
      <w:proofErr w:type="gramStart"/>
      <w:r w:rsidRPr="00EB4301">
        <w:rPr>
          <w:rFonts w:hint="eastAsia"/>
          <w:szCs w:val="24"/>
        </w:rPr>
        <w:t>其中以兒少</w:t>
      </w:r>
      <w:proofErr w:type="gramEnd"/>
      <w:r w:rsidRPr="00EB4301">
        <w:rPr>
          <w:rFonts w:hint="eastAsia"/>
          <w:szCs w:val="24"/>
        </w:rPr>
        <w:t>保護增加五千多件最多，而婚姻、離婚或同居關係暴力增加四千多件次之，家暴通報案件中女性被害人</w:t>
      </w:r>
      <w:proofErr w:type="gramStart"/>
      <w:r w:rsidRPr="00EB4301">
        <w:rPr>
          <w:rFonts w:hint="eastAsia"/>
          <w:szCs w:val="24"/>
        </w:rPr>
        <w:t>佔</w:t>
      </w:r>
      <w:proofErr w:type="gramEnd"/>
      <w:r w:rsidRPr="00EB4301">
        <w:rPr>
          <w:rFonts w:hint="eastAsia"/>
          <w:szCs w:val="24"/>
        </w:rPr>
        <w:t>71%</w:t>
      </w:r>
      <w:r w:rsidRPr="00EB4301">
        <w:rPr>
          <w:rFonts w:hint="eastAsia"/>
          <w:szCs w:val="24"/>
        </w:rPr>
        <w:t>；加害人男性</w:t>
      </w:r>
      <w:proofErr w:type="gramStart"/>
      <w:r w:rsidRPr="00EB4301">
        <w:rPr>
          <w:rFonts w:hint="eastAsia"/>
          <w:szCs w:val="24"/>
        </w:rPr>
        <w:t>佔</w:t>
      </w:r>
      <w:proofErr w:type="gramEnd"/>
      <w:r w:rsidRPr="00EB4301">
        <w:rPr>
          <w:rFonts w:hint="eastAsia"/>
          <w:szCs w:val="24"/>
        </w:rPr>
        <w:t>77%</w:t>
      </w:r>
      <w:r w:rsidRPr="00EB4301">
        <w:rPr>
          <w:rFonts w:hint="eastAsia"/>
          <w:szCs w:val="24"/>
        </w:rPr>
        <w:t>，是女性的</w:t>
      </w:r>
      <w:r w:rsidRPr="00EB4301">
        <w:rPr>
          <w:rFonts w:hint="eastAsia"/>
          <w:szCs w:val="24"/>
        </w:rPr>
        <w:t>4.3</w:t>
      </w:r>
      <w:r w:rsidRPr="00EB4301">
        <w:rPr>
          <w:rFonts w:hint="eastAsia"/>
          <w:szCs w:val="24"/>
        </w:rPr>
        <w:t>倍。但值得注意的是家暴事件中，被害人及加害人的性別差距逐年縮小。十年前被害人女男性別比是</w:t>
      </w:r>
      <w:r w:rsidRPr="00EB4301">
        <w:rPr>
          <w:rFonts w:hint="eastAsia"/>
          <w:szCs w:val="24"/>
        </w:rPr>
        <w:t>4.7</w:t>
      </w:r>
      <w:r w:rsidRPr="00EB4301">
        <w:rPr>
          <w:rFonts w:hint="eastAsia"/>
          <w:szCs w:val="24"/>
        </w:rPr>
        <w:t>，下降至前年的</w:t>
      </w:r>
      <w:r w:rsidRPr="00EB4301">
        <w:rPr>
          <w:rFonts w:hint="eastAsia"/>
          <w:szCs w:val="24"/>
        </w:rPr>
        <w:t>2.5</w:t>
      </w:r>
      <w:r w:rsidRPr="00EB4301">
        <w:rPr>
          <w:rFonts w:hint="eastAsia"/>
          <w:szCs w:val="24"/>
        </w:rPr>
        <w:t>，而加害人男女性別比則從</w:t>
      </w:r>
      <w:r w:rsidRPr="00EB4301">
        <w:rPr>
          <w:rFonts w:hint="eastAsia"/>
          <w:szCs w:val="24"/>
        </w:rPr>
        <w:t>7.3</w:t>
      </w:r>
      <w:r w:rsidRPr="00EB4301">
        <w:rPr>
          <w:rFonts w:hint="eastAsia"/>
          <w:szCs w:val="24"/>
        </w:rPr>
        <w:t>下降至</w:t>
      </w:r>
      <w:r w:rsidRPr="00EB4301">
        <w:rPr>
          <w:rFonts w:hint="eastAsia"/>
          <w:szCs w:val="24"/>
        </w:rPr>
        <w:t>4.3</w:t>
      </w:r>
      <w:r w:rsidRPr="00EB4301">
        <w:rPr>
          <w:rFonts w:hint="eastAsia"/>
          <w:szCs w:val="24"/>
        </w:rPr>
        <w:t>。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簡單的圖像是家庭和關係</w:t>
      </w:r>
      <w:proofErr w:type="gramStart"/>
      <w:r w:rsidRPr="00EB4301">
        <w:rPr>
          <w:rFonts w:hint="eastAsia"/>
          <w:szCs w:val="24"/>
        </w:rPr>
        <w:t>不</w:t>
      </w:r>
      <w:proofErr w:type="gramEnd"/>
      <w:r w:rsidRPr="00EB4301">
        <w:rPr>
          <w:rFonts w:hint="eastAsia"/>
          <w:szCs w:val="24"/>
        </w:rPr>
        <w:t>全然快樂，男人體格雖然強過女人</w:t>
      </w:r>
      <w:r w:rsidRPr="00EB4301">
        <w:rPr>
          <w:rFonts w:hint="eastAsia"/>
          <w:szCs w:val="24"/>
        </w:rPr>
        <w:t>15%</w:t>
      </w:r>
      <w:r w:rsidRPr="00EB4301">
        <w:rPr>
          <w:rFonts w:hint="eastAsia"/>
          <w:szCs w:val="24"/>
        </w:rPr>
        <w:t>，但是女人壽命長，男人一旦年老體衰，很可能在外</w:t>
      </w:r>
      <w:proofErr w:type="gramStart"/>
      <w:r w:rsidRPr="00EB4301">
        <w:rPr>
          <w:rFonts w:hint="eastAsia"/>
          <w:szCs w:val="24"/>
        </w:rPr>
        <w:t>傭</w:t>
      </w:r>
      <w:proofErr w:type="gramEnd"/>
      <w:r w:rsidRPr="00EB4301">
        <w:rPr>
          <w:rFonts w:hint="eastAsia"/>
          <w:szCs w:val="24"/>
        </w:rPr>
        <w:t>照顧下，被嫉妒的老伴報復修理。久病</w:t>
      </w:r>
      <w:r w:rsidRPr="00EB4301">
        <w:rPr>
          <w:rFonts w:hint="eastAsia"/>
          <w:szCs w:val="24"/>
        </w:rPr>
        <w:lastRenderedPageBreak/>
        <w:t>逢</w:t>
      </w:r>
      <w:proofErr w:type="gramStart"/>
      <w:r w:rsidRPr="00EB4301">
        <w:rPr>
          <w:rFonts w:hint="eastAsia"/>
          <w:szCs w:val="24"/>
        </w:rPr>
        <w:t>悍</w:t>
      </w:r>
      <w:proofErr w:type="gramEnd"/>
      <w:r w:rsidRPr="00EB4301">
        <w:rPr>
          <w:rFonts w:hint="eastAsia"/>
          <w:szCs w:val="24"/>
        </w:rPr>
        <w:t>女，托爾斯泰在「安娜卡列尼娜」的開場白說：「快樂的家庭都一樣，不快樂的家庭有各自不一樣的理由」。男人如果短視，也要照顧好身體，否則晚景難保。</w:t>
      </w:r>
    </w:p>
    <w:p w:rsidR="00EB4301" w:rsidRPr="00EB4301" w:rsidRDefault="00EB4301" w:rsidP="00EB4301">
      <w:pPr>
        <w:rPr>
          <w:szCs w:val="24"/>
        </w:rPr>
      </w:pPr>
    </w:p>
    <w:p w:rsidR="00EB4301" w:rsidRPr="00EB4301" w:rsidRDefault="00EB4301" w:rsidP="00EB4301">
      <w:pPr>
        <w:rPr>
          <w:rFonts w:hint="eastAsia"/>
          <w:szCs w:val="24"/>
        </w:rPr>
      </w:pPr>
      <w:r w:rsidRPr="00EB4301">
        <w:rPr>
          <w:rFonts w:hint="eastAsia"/>
          <w:szCs w:val="24"/>
        </w:rPr>
        <w:t>女人經濟獨立是二戰後的世界奇觀，西方和台灣女人現在提供工作人力一半以上，逐步侵占金融、服務等行業，傳統上以男人為主的醫師，女性比例越來越高，目前台灣註冊女醫師約一成五，美國三成，英國即將超過五成。而台灣女</w:t>
      </w:r>
      <w:proofErr w:type="gramStart"/>
      <w:r w:rsidRPr="00EB4301">
        <w:rPr>
          <w:rFonts w:hint="eastAsia"/>
          <w:szCs w:val="24"/>
        </w:rPr>
        <w:t>醫</w:t>
      </w:r>
      <w:proofErr w:type="gramEnd"/>
      <w:r w:rsidRPr="00EB4301">
        <w:rPr>
          <w:rFonts w:hint="eastAsia"/>
          <w:szCs w:val="24"/>
        </w:rPr>
        <w:t>學生現在</w:t>
      </w:r>
      <w:proofErr w:type="gramStart"/>
      <w:r w:rsidRPr="00EB4301">
        <w:rPr>
          <w:rFonts w:hint="eastAsia"/>
          <w:szCs w:val="24"/>
        </w:rPr>
        <w:t>佔</w:t>
      </w:r>
      <w:proofErr w:type="gramEnd"/>
      <w:r w:rsidRPr="00EB4301">
        <w:rPr>
          <w:rFonts w:hint="eastAsia"/>
          <w:szCs w:val="24"/>
        </w:rPr>
        <w:t>三成多，美國超過一半，英國六成五，未來醫療業將是女人的天下。但是受限於生理、文化因素，女醫師服務量比男醫師少了兩成多，而偏遠地區女醫師的比例也偏低，這對醫師人力不夠的台灣而言，將來會是雪上加霜的局面。</w:t>
      </w:r>
      <w:r w:rsidRPr="00EB4301">
        <w:rPr>
          <w:rFonts w:hint="eastAsia"/>
          <w:szCs w:val="24"/>
        </w:rPr>
        <w:t xml:space="preserve"> </w:t>
      </w:r>
    </w:p>
    <w:p w:rsidR="00EB4301" w:rsidRPr="00EB4301" w:rsidRDefault="00EB4301"/>
    <w:sectPr w:rsidR="00EB4301" w:rsidRPr="00EB4301" w:rsidSect="00D114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4301"/>
    <w:rsid w:val="00022D43"/>
    <w:rsid w:val="00036FA2"/>
    <w:rsid w:val="0004790D"/>
    <w:rsid w:val="00047B68"/>
    <w:rsid w:val="00062E9F"/>
    <w:rsid w:val="00070771"/>
    <w:rsid w:val="00074A9C"/>
    <w:rsid w:val="00076996"/>
    <w:rsid w:val="00077EFD"/>
    <w:rsid w:val="000814B1"/>
    <w:rsid w:val="00081D86"/>
    <w:rsid w:val="0008606E"/>
    <w:rsid w:val="000927DA"/>
    <w:rsid w:val="000C19F4"/>
    <w:rsid w:val="000C1F25"/>
    <w:rsid w:val="000C21C7"/>
    <w:rsid w:val="000C5FD9"/>
    <w:rsid w:val="000D3982"/>
    <w:rsid w:val="000D7A63"/>
    <w:rsid w:val="000E0093"/>
    <w:rsid w:val="000E1D02"/>
    <w:rsid w:val="000E4809"/>
    <w:rsid w:val="000E5EB1"/>
    <w:rsid w:val="000E5F1C"/>
    <w:rsid w:val="000F59C8"/>
    <w:rsid w:val="000F5A3A"/>
    <w:rsid w:val="001004A6"/>
    <w:rsid w:val="0011100C"/>
    <w:rsid w:val="00124E75"/>
    <w:rsid w:val="00126886"/>
    <w:rsid w:val="001305B0"/>
    <w:rsid w:val="00135DED"/>
    <w:rsid w:val="00137541"/>
    <w:rsid w:val="00155482"/>
    <w:rsid w:val="00161769"/>
    <w:rsid w:val="0016725A"/>
    <w:rsid w:val="00173D71"/>
    <w:rsid w:val="00176B9D"/>
    <w:rsid w:val="00181DC5"/>
    <w:rsid w:val="00194DA3"/>
    <w:rsid w:val="0019681B"/>
    <w:rsid w:val="001A0D1F"/>
    <w:rsid w:val="001A6F3F"/>
    <w:rsid w:val="001B71ED"/>
    <w:rsid w:val="001D1799"/>
    <w:rsid w:val="001D7412"/>
    <w:rsid w:val="001E0E5B"/>
    <w:rsid w:val="001E3681"/>
    <w:rsid w:val="001F1E90"/>
    <w:rsid w:val="001F7EBC"/>
    <w:rsid w:val="00201526"/>
    <w:rsid w:val="00201DF0"/>
    <w:rsid w:val="00224A4A"/>
    <w:rsid w:val="00235D91"/>
    <w:rsid w:val="00242E84"/>
    <w:rsid w:val="002456E1"/>
    <w:rsid w:val="00247BD4"/>
    <w:rsid w:val="00276A4A"/>
    <w:rsid w:val="0028434F"/>
    <w:rsid w:val="0028777C"/>
    <w:rsid w:val="002A6350"/>
    <w:rsid w:val="002A71B1"/>
    <w:rsid w:val="002A7CA5"/>
    <w:rsid w:val="002B2D0C"/>
    <w:rsid w:val="002B57B6"/>
    <w:rsid w:val="002B69DA"/>
    <w:rsid w:val="002C4ACB"/>
    <w:rsid w:val="002C7FB2"/>
    <w:rsid w:val="002E160B"/>
    <w:rsid w:val="002E287D"/>
    <w:rsid w:val="002F0883"/>
    <w:rsid w:val="002F740B"/>
    <w:rsid w:val="002F7BBA"/>
    <w:rsid w:val="00303EAA"/>
    <w:rsid w:val="00306400"/>
    <w:rsid w:val="003151CA"/>
    <w:rsid w:val="003205F6"/>
    <w:rsid w:val="00322E8A"/>
    <w:rsid w:val="00323B15"/>
    <w:rsid w:val="003246A7"/>
    <w:rsid w:val="00330931"/>
    <w:rsid w:val="00337BCD"/>
    <w:rsid w:val="00340A18"/>
    <w:rsid w:val="003448D6"/>
    <w:rsid w:val="00353C61"/>
    <w:rsid w:val="00360276"/>
    <w:rsid w:val="00361122"/>
    <w:rsid w:val="00364328"/>
    <w:rsid w:val="00365F29"/>
    <w:rsid w:val="00367D70"/>
    <w:rsid w:val="00371435"/>
    <w:rsid w:val="00371EEF"/>
    <w:rsid w:val="00372478"/>
    <w:rsid w:val="00384B6E"/>
    <w:rsid w:val="003919A9"/>
    <w:rsid w:val="00393D4F"/>
    <w:rsid w:val="003A3CC4"/>
    <w:rsid w:val="003C248E"/>
    <w:rsid w:val="003C2E84"/>
    <w:rsid w:val="003D0CD3"/>
    <w:rsid w:val="003D752C"/>
    <w:rsid w:val="003E37D2"/>
    <w:rsid w:val="003E7F43"/>
    <w:rsid w:val="004013AF"/>
    <w:rsid w:val="004016AB"/>
    <w:rsid w:val="004066CF"/>
    <w:rsid w:val="0041183A"/>
    <w:rsid w:val="00415521"/>
    <w:rsid w:val="00416925"/>
    <w:rsid w:val="0041697F"/>
    <w:rsid w:val="0041740A"/>
    <w:rsid w:val="004218EC"/>
    <w:rsid w:val="00421E90"/>
    <w:rsid w:val="0042507B"/>
    <w:rsid w:val="00443ADB"/>
    <w:rsid w:val="00444A0D"/>
    <w:rsid w:val="00455408"/>
    <w:rsid w:val="004555E5"/>
    <w:rsid w:val="00472B51"/>
    <w:rsid w:val="00495C97"/>
    <w:rsid w:val="004A0334"/>
    <w:rsid w:val="004B0E52"/>
    <w:rsid w:val="004B2303"/>
    <w:rsid w:val="004C4907"/>
    <w:rsid w:val="004C5DEB"/>
    <w:rsid w:val="004D2D8B"/>
    <w:rsid w:val="004E0EC3"/>
    <w:rsid w:val="004F12F3"/>
    <w:rsid w:val="005065AC"/>
    <w:rsid w:val="00507FBA"/>
    <w:rsid w:val="00512532"/>
    <w:rsid w:val="00514F2C"/>
    <w:rsid w:val="00515F8C"/>
    <w:rsid w:val="00523E26"/>
    <w:rsid w:val="0053081B"/>
    <w:rsid w:val="00530967"/>
    <w:rsid w:val="005332F1"/>
    <w:rsid w:val="00534C27"/>
    <w:rsid w:val="00534FAC"/>
    <w:rsid w:val="00535D35"/>
    <w:rsid w:val="00540AE8"/>
    <w:rsid w:val="00550B53"/>
    <w:rsid w:val="0055383B"/>
    <w:rsid w:val="00564012"/>
    <w:rsid w:val="00593977"/>
    <w:rsid w:val="005961D6"/>
    <w:rsid w:val="005964B9"/>
    <w:rsid w:val="005A10CF"/>
    <w:rsid w:val="005A10F4"/>
    <w:rsid w:val="005A17AD"/>
    <w:rsid w:val="005A3184"/>
    <w:rsid w:val="005A6227"/>
    <w:rsid w:val="005B0380"/>
    <w:rsid w:val="005B1796"/>
    <w:rsid w:val="005B1A73"/>
    <w:rsid w:val="005B497B"/>
    <w:rsid w:val="005C3DEE"/>
    <w:rsid w:val="005C76BD"/>
    <w:rsid w:val="005D3A0B"/>
    <w:rsid w:val="005D690D"/>
    <w:rsid w:val="005E3774"/>
    <w:rsid w:val="005E3928"/>
    <w:rsid w:val="005E6074"/>
    <w:rsid w:val="005F3A3B"/>
    <w:rsid w:val="006035F0"/>
    <w:rsid w:val="00615ED8"/>
    <w:rsid w:val="00645284"/>
    <w:rsid w:val="006467FA"/>
    <w:rsid w:val="00651D8D"/>
    <w:rsid w:val="00655AA3"/>
    <w:rsid w:val="0067696D"/>
    <w:rsid w:val="00677EBB"/>
    <w:rsid w:val="006810B0"/>
    <w:rsid w:val="006821F1"/>
    <w:rsid w:val="006A0D02"/>
    <w:rsid w:val="006B6996"/>
    <w:rsid w:val="006B715E"/>
    <w:rsid w:val="006B7F84"/>
    <w:rsid w:val="006C29D7"/>
    <w:rsid w:val="006C2E0D"/>
    <w:rsid w:val="006C32AB"/>
    <w:rsid w:val="006C6588"/>
    <w:rsid w:val="006E2286"/>
    <w:rsid w:val="006E47F3"/>
    <w:rsid w:val="006F42DC"/>
    <w:rsid w:val="007001BA"/>
    <w:rsid w:val="007149E8"/>
    <w:rsid w:val="00724076"/>
    <w:rsid w:val="00725E22"/>
    <w:rsid w:val="00732F04"/>
    <w:rsid w:val="007340FF"/>
    <w:rsid w:val="00740055"/>
    <w:rsid w:val="00741883"/>
    <w:rsid w:val="00741C5E"/>
    <w:rsid w:val="00742B8F"/>
    <w:rsid w:val="00746760"/>
    <w:rsid w:val="00750CCE"/>
    <w:rsid w:val="00760474"/>
    <w:rsid w:val="00762342"/>
    <w:rsid w:val="00762F0E"/>
    <w:rsid w:val="00767B2F"/>
    <w:rsid w:val="0077672F"/>
    <w:rsid w:val="007805F7"/>
    <w:rsid w:val="00781652"/>
    <w:rsid w:val="0078720B"/>
    <w:rsid w:val="007927E6"/>
    <w:rsid w:val="00792EE3"/>
    <w:rsid w:val="00793CBE"/>
    <w:rsid w:val="007943D2"/>
    <w:rsid w:val="007A1C10"/>
    <w:rsid w:val="007B65D7"/>
    <w:rsid w:val="007C0D3E"/>
    <w:rsid w:val="007C71CA"/>
    <w:rsid w:val="007D582A"/>
    <w:rsid w:val="007E03E7"/>
    <w:rsid w:val="007E17D2"/>
    <w:rsid w:val="007E3593"/>
    <w:rsid w:val="007E39D7"/>
    <w:rsid w:val="007E5268"/>
    <w:rsid w:val="007E53F0"/>
    <w:rsid w:val="007F722C"/>
    <w:rsid w:val="00806F2F"/>
    <w:rsid w:val="0081479D"/>
    <w:rsid w:val="008203BA"/>
    <w:rsid w:val="00820BC2"/>
    <w:rsid w:val="00822BAB"/>
    <w:rsid w:val="008242FF"/>
    <w:rsid w:val="00837A41"/>
    <w:rsid w:val="00842599"/>
    <w:rsid w:val="00845E27"/>
    <w:rsid w:val="00850F55"/>
    <w:rsid w:val="00860998"/>
    <w:rsid w:val="00870FF6"/>
    <w:rsid w:val="008719B3"/>
    <w:rsid w:val="008751FE"/>
    <w:rsid w:val="00884796"/>
    <w:rsid w:val="00894F74"/>
    <w:rsid w:val="008C2157"/>
    <w:rsid w:val="008D408A"/>
    <w:rsid w:val="008F071B"/>
    <w:rsid w:val="008F1DE9"/>
    <w:rsid w:val="009002DD"/>
    <w:rsid w:val="00911D3F"/>
    <w:rsid w:val="009131F6"/>
    <w:rsid w:val="0091577C"/>
    <w:rsid w:val="00921943"/>
    <w:rsid w:val="0094132C"/>
    <w:rsid w:val="00945AC6"/>
    <w:rsid w:val="0096043F"/>
    <w:rsid w:val="00961E44"/>
    <w:rsid w:val="009628E5"/>
    <w:rsid w:val="009647D7"/>
    <w:rsid w:val="009709F8"/>
    <w:rsid w:val="009711CB"/>
    <w:rsid w:val="00975E5B"/>
    <w:rsid w:val="00976E6B"/>
    <w:rsid w:val="00977B99"/>
    <w:rsid w:val="0098671C"/>
    <w:rsid w:val="009979B9"/>
    <w:rsid w:val="00997DA1"/>
    <w:rsid w:val="009A328F"/>
    <w:rsid w:val="009A7FF5"/>
    <w:rsid w:val="009B598F"/>
    <w:rsid w:val="009B6BB7"/>
    <w:rsid w:val="00A15190"/>
    <w:rsid w:val="00A15C27"/>
    <w:rsid w:val="00A165D4"/>
    <w:rsid w:val="00A219CB"/>
    <w:rsid w:val="00A23A55"/>
    <w:rsid w:val="00A246C2"/>
    <w:rsid w:val="00A261DE"/>
    <w:rsid w:val="00A32400"/>
    <w:rsid w:val="00A32FC8"/>
    <w:rsid w:val="00A4044F"/>
    <w:rsid w:val="00A41140"/>
    <w:rsid w:val="00A51388"/>
    <w:rsid w:val="00A53819"/>
    <w:rsid w:val="00A63725"/>
    <w:rsid w:val="00A662B9"/>
    <w:rsid w:val="00A6669E"/>
    <w:rsid w:val="00A66ADC"/>
    <w:rsid w:val="00A819AD"/>
    <w:rsid w:val="00A9056E"/>
    <w:rsid w:val="00A9585D"/>
    <w:rsid w:val="00A9706C"/>
    <w:rsid w:val="00AA03B5"/>
    <w:rsid w:val="00AA0419"/>
    <w:rsid w:val="00AC380F"/>
    <w:rsid w:val="00AC595E"/>
    <w:rsid w:val="00AD2792"/>
    <w:rsid w:val="00AD70BC"/>
    <w:rsid w:val="00AE3925"/>
    <w:rsid w:val="00AF0BF8"/>
    <w:rsid w:val="00AF5880"/>
    <w:rsid w:val="00AF7185"/>
    <w:rsid w:val="00B004D3"/>
    <w:rsid w:val="00B05FB8"/>
    <w:rsid w:val="00B14650"/>
    <w:rsid w:val="00B254A3"/>
    <w:rsid w:val="00B34ABE"/>
    <w:rsid w:val="00B400BF"/>
    <w:rsid w:val="00B4010E"/>
    <w:rsid w:val="00B43E85"/>
    <w:rsid w:val="00B55FF1"/>
    <w:rsid w:val="00B61294"/>
    <w:rsid w:val="00B62F9A"/>
    <w:rsid w:val="00B67D75"/>
    <w:rsid w:val="00B77BE5"/>
    <w:rsid w:val="00B809F2"/>
    <w:rsid w:val="00B85E20"/>
    <w:rsid w:val="00B9627A"/>
    <w:rsid w:val="00B97D80"/>
    <w:rsid w:val="00BA157D"/>
    <w:rsid w:val="00BA4C1B"/>
    <w:rsid w:val="00BC5FF0"/>
    <w:rsid w:val="00BC76B2"/>
    <w:rsid w:val="00BD3170"/>
    <w:rsid w:val="00BE0C41"/>
    <w:rsid w:val="00BE584A"/>
    <w:rsid w:val="00C07CA3"/>
    <w:rsid w:val="00C10548"/>
    <w:rsid w:val="00C24C5F"/>
    <w:rsid w:val="00C27E2D"/>
    <w:rsid w:val="00C35287"/>
    <w:rsid w:val="00C37417"/>
    <w:rsid w:val="00C441C4"/>
    <w:rsid w:val="00C55C27"/>
    <w:rsid w:val="00C560CE"/>
    <w:rsid w:val="00C5645F"/>
    <w:rsid w:val="00C61E96"/>
    <w:rsid w:val="00C742DF"/>
    <w:rsid w:val="00C848D4"/>
    <w:rsid w:val="00CA2CE4"/>
    <w:rsid w:val="00CA337C"/>
    <w:rsid w:val="00CA5E0A"/>
    <w:rsid w:val="00CB00BB"/>
    <w:rsid w:val="00CB2339"/>
    <w:rsid w:val="00CB7CC4"/>
    <w:rsid w:val="00CC2E97"/>
    <w:rsid w:val="00CC3766"/>
    <w:rsid w:val="00CC521A"/>
    <w:rsid w:val="00CC724E"/>
    <w:rsid w:val="00CD53C4"/>
    <w:rsid w:val="00CD7464"/>
    <w:rsid w:val="00CE5C5C"/>
    <w:rsid w:val="00CF23FC"/>
    <w:rsid w:val="00CF5B0C"/>
    <w:rsid w:val="00CF7C32"/>
    <w:rsid w:val="00D00576"/>
    <w:rsid w:val="00D01334"/>
    <w:rsid w:val="00D04214"/>
    <w:rsid w:val="00D11049"/>
    <w:rsid w:val="00D114AE"/>
    <w:rsid w:val="00D12AEE"/>
    <w:rsid w:val="00D13E94"/>
    <w:rsid w:val="00D301F9"/>
    <w:rsid w:val="00D35CF8"/>
    <w:rsid w:val="00D55B63"/>
    <w:rsid w:val="00D63B18"/>
    <w:rsid w:val="00D7169A"/>
    <w:rsid w:val="00D7202B"/>
    <w:rsid w:val="00D8679F"/>
    <w:rsid w:val="00D87FCB"/>
    <w:rsid w:val="00D94368"/>
    <w:rsid w:val="00DA5559"/>
    <w:rsid w:val="00DB0D02"/>
    <w:rsid w:val="00DB7284"/>
    <w:rsid w:val="00DC6AFB"/>
    <w:rsid w:val="00DD2045"/>
    <w:rsid w:val="00DE053C"/>
    <w:rsid w:val="00DE60EF"/>
    <w:rsid w:val="00DF1019"/>
    <w:rsid w:val="00DF2F49"/>
    <w:rsid w:val="00DF7A73"/>
    <w:rsid w:val="00E00352"/>
    <w:rsid w:val="00E03B06"/>
    <w:rsid w:val="00E125AA"/>
    <w:rsid w:val="00E143DA"/>
    <w:rsid w:val="00E23FD0"/>
    <w:rsid w:val="00E261BC"/>
    <w:rsid w:val="00E31A12"/>
    <w:rsid w:val="00E41B0B"/>
    <w:rsid w:val="00E449D6"/>
    <w:rsid w:val="00E469C7"/>
    <w:rsid w:val="00E54DF8"/>
    <w:rsid w:val="00E56B67"/>
    <w:rsid w:val="00E578E7"/>
    <w:rsid w:val="00E60CEA"/>
    <w:rsid w:val="00E72457"/>
    <w:rsid w:val="00E76862"/>
    <w:rsid w:val="00E77083"/>
    <w:rsid w:val="00E77EC4"/>
    <w:rsid w:val="00E97A9E"/>
    <w:rsid w:val="00EA1E71"/>
    <w:rsid w:val="00EA41FF"/>
    <w:rsid w:val="00EA7130"/>
    <w:rsid w:val="00EA76DB"/>
    <w:rsid w:val="00EA79E7"/>
    <w:rsid w:val="00EB26DD"/>
    <w:rsid w:val="00EB4301"/>
    <w:rsid w:val="00ED1355"/>
    <w:rsid w:val="00ED542D"/>
    <w:rsid w:val="00ED67E3"/>
    <w:rsid w:val="00EF7F27"/>
    <w:rsid w:val="00F009DE"/>
    <w:rsid w:val="00F02425"/>
    <w:rsid w:val="00F02AA1"/>
    <w:rsid w:val="00F02C2F"/>
    <w:rsid w:val="00F02C43"/>
    <w:rsid w:val="00F0312B"/>
    <w:rsid w:val="00F03EC5"/>
    <w:rsid w:val="00F06EE3"/>
    <w:rsid w:val="00F21687"/>
    <w:rsid w:val="00F22898"/>
    <w:rsid w:val="00F25384"/>
    <w:rsid w:val="00F32C7E"/>
    <w:rsid w:val="00F5368A"/>
    <w:rsid w:val="00F55706"/>
    <w:rsid w:val="00F65265"/>
    <w:rsid w:val="00F656E4"/>
    <w:rsid w:val="00F72441"/>
    <w:rsid w:val="00F81A3C"/>
    <w:rsid w:val="00F94AFB"/>
    <w:rsid w:val="00F95BD3"/>
    <w:rsid w:val="00FB6F7A"/>
    <w:rsid w:val="00FB70D4"/>
    <w:rsid w:val="00FB77BA"/>
    <w:rsid w:val="00FD1448"/>
    <w:rsid w:val="00FD1B86"/>
    <w:rsid w:val="00FD43E4"/>
    <w:rsid w:val="00FF4B67"/>
    <w:rsid w:val="00FF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2014-01-17T11:35:00Z</dcterms:created>
  <dcterms:modified xsi:type="dcterms:W3CDTF">2014-01-17T11:36:00Z</dcterms:modified>
</cp:coreProperties>
</file>